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1073150</wp:posOffset>
                </wp:positionV>
                <wp:extent cx="5143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84.5pt;height:0pt;width:405pt;z-index:251658240;mso-width-relative:page;mso-height-relative:page;" filled="f" stroked="t" coordsize="21600,21600" o:gfxdata="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9NiVTVAAAACQEAAA8AAAAAAAAAAQAgAAAAIgAAAGRy&#10;cy9kb3ducmV2LnhtbFBLAQIUABQAAAAIAIdO4kAneN0jzwEAAHIDAAAOAAAAAAAAAAEAIAAAACQB&#10;AABkcnMvZTJvRG9jLnhtbFBLBQYAAAAABgAGAFkBAABlBQAAAAA=&#10;">
                <v:fill on="f" focussize="0,0"/>
                <v:stroke weight="1.7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1224915"/>
            <wp:effectExtent l="0" t="0" r="6985" b="13335"/>
            <wp:docPr id="1" name="图片 1" descr="/Users/dac/Desktop/未标题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dac/Desktop/未标题-1-01.png"/>
                    <pic:cNvPicPr>
                      <a:picLocks noChangeAspect="1"/>
                    </pic:cNvPicPr>
                  </pic:nvPicPr>
                  <pic:blipFill>
                    <a:blip r:embed="rId4"/>
                    <a:srcRect t="15796" b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关于评选2018云南公益广告</w:t>
      </w:r>
    </w:p>
    <w:p>
      <w:pPr>
        <w:pStyle w:val="5"/>
        <w:spacing w:line="360" w:lineRule="auto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“优秀传播奖”的启事</w:t>
      </w:r>
    </w:p>
    <w:bookmarkEnd w:id="0"/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年4月至10月，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中共云南省委宣传部、云南省文明办、云南省工商行政管理局、云南省住房和城乡建设厅、云南省新闻出版广电局联合主办了2018云南公益广告大赛，</w:t>
      </w:r>
      <w:r>
        <w:rPr>
          <w:rFonts w:hint="eastAsia" w:ascii="仿宋" w:hAnsi="仿宋" w:eastAsia="仿宋" w:cs="仿宋_GB2312"/>
          <w:sz w:val="32"/>
          <w:szCs w:val="32"/>
        </w:rPr>
        <w:t>为最大限度的将大赛成果进行运用和推广，充分发挥云南公益广告在塑造道德标杆、引领文明风尚、传播社会正能量中的积极作用，推进云南公益广告宣传常态化。经2018云南公益广告大赛主办单位研究，决定开展2018云南公益广告 “优秀传播奖”评选工作。</w:t>
      </w: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主办单位：中共云南省委宣传部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           云南省文明办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           云南省工商行政管理局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           云南省住房和城乡建设厅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           云南省新闻出版广电局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承办单位：云南成名广告文化产业园经营开发有限公司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     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北京知萌咨询有限公司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       云南省广告协会</w:t>
      </w:r>
    </w:p>
    <w:p>
      <w:pPr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二、评选奖项及名额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2018云南公益广告优秀传播奖</w:t>
      </w: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名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三、评选对象及内容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1.评选对象：云南省内注册登记的各级广播电视台、报纸、期刊、网络新媒体等</w:t>
      </w:r>
      <w:r>
        <w:rPr>
          <w:rFonts w:ascii="仿宋" w:hAnsi="仿宋" w:eastAsia="仿宋" w:cs="仿宋_GB2312"/>
          <w:sz w:val="32"/>
          <w:szCs w:val="32"/>
        </w:rPr>
        <w:t>各类广告发布媒介</w:t>
      </w:r>
      <w:r>
        <w:rPr>
          <w:rFonts w:hint="eastAsia" w:ascii="仿宋" w:hAnsi="仿宋" w:eastAsia="仿宋" w:cs="仿宋_GB2312"/>
          <w:sz w:val="32"/>
          <w:szCs w:val="32"/>
        </w:rPr>
        <w:t>、团体或单位。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.评选内容：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2017年10月1日至2018年</w:t>
      </w: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月30日，“2017云南公益广告大赛”作品或其他公益广告的刊播、刊登、刊载情况，包括刊播次数、版面、时长、区域、渠道等，附详细记录。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2018年10月1日至2019年9月30日，2018云南公益广告大赛作品的刊播、刊登、刊载计划，附刊播（登）计划。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四、评选时间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资料提交：2018年11月2日（星期五）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评审阶段：2018年11月3日-</w:t>
      </w: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颁奖时间：2018年11月6日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五、评选标准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参评机构刊播的公益广告作品</w:t>
      </w:r>
      <w:r>
        <w:rPr>
          <w:rFonts w:ascii="仿宋" w:hAnsi="仿宋" w:eastAsia="仿宋" w:cs="仿宋_GB2312"/>
          <w:sz w:val="32"/>
          <w:szCs w:val="32"/>
        </w:rPr>
        <w:t>价值导向正确，符合国家法律法规和社会主义道德规范要求；体现国家和社会公共利益；语言文字使用规范；艺术表现形式得当，文化品位良好。商业广告中涉及社会责任内容的，不属于公益广告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参评机构刊播了2017云南公益广告大赛作品，并对大赛成果进行了有力的宣传、推广和运用，次数多、范围广、时间长。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2018</w:t>
      </w:r>
      <w:r>
        <w:rPr>
          <w:rFonts w:hint="eastAsia" w:ascii="仿宋" w:hAnsi="仿宋" w:eastAsia="仿宋" w:cs="仿宋_GB2312"/>
          <w:sz w:val="32"/>
          <w:szCs w:val="32"/>
        </w:rPr>
        <w:t>云南公益广告大赛作品刊播计划，符合主管部门关于公益广告刊播计划、条（次）数、版面等的规定，刊播区域广、次数多、时间长，体现对大赛成果的深入挖掘和运用推广。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所有单位、部门等机构刊播的公益广告应该符合《</w:t>
      </w:r>
      <w:r>
        <w:rPr>
          <w:rFonts w:ascii="仿宋" w:hAnsi="仿宋" w:eastAsia="仿宋" w:cs="仿宋_GB2312"/>
          <w:sz w:val="32"/>
          <w:szCs w:val="32"/>
        </w:rPr>
        <w:t>公益广告促进和管理暂行办法</w:t>
      </w:r>
      <w:r>
        <w:rPr>
          <w:rFonts w:hint="eastAsia" w:ascii="仿宋" w:hAnsi="仿宋" w:eastAsia="仿宋" w:cs="仿宋_GB2312"/>
          <w:sz w:val="32"/>
          <w:szCs w:val="32"/>
        </w:rPr>
        <w:t>》的要求和相关规定。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提交的申报材料、方案、记录等应详尽、有说服力；相关证明材料应详实、具体，期刊类可附刊登的期刊（彩印版、复印版均可）、广播电视、网站、新媒体类可附刊播截图、户外广告类可附发布照片等。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六、评选要求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参评单位可登录百度网盘下载2018云南公益广告获奖作品集（地址：</w:t>
      </w:r>
      <w:r>
        <w:fldChar w:fldCharType="begin"/>
      </w:r>
      <w:r>
        <w:instrText xml:space="preserve"> HYPERLINK "https://pan.baidu.com/s/1KdzGBeO_jqnyevFJiOVL6g" </w:instrText>
      </w:r>
      <w:r>
        <w:fldChar w:fldCharType="separate"/>
      </w:r>
      <w:r>
        <w:rPr>
          <w:rFonts w:ascii="Helvetica Neue" w:hAnsi="Helvetica Neue" w:eastAsia="仿宋" w:cs="Helvetica Neue"/>
          <w:color w:val="118EFF"/>
          <w:kern w:val="0"/>
          <w:sz w:val="26"/>
          <w:szCs w:val="26"/>
        </w:rPr>
        <w:t>https://pan.baidu.com/s/1KdzGBeO_jqnyevFJiOVL6g</w:t>
      </w:r>
      <w:r>
        <w:rPr>
          <w:rFonts w:ascii="Helvetica Neue" w:hAnsi="Helvetica Neue" w:eastAsia="仿宋" w:cs="Helvetica Neue"/>
          <w:color w:val="118EFF"/>
          <w:kern w:val="0"/>
          <w:sz w:val="26"/>
          <w:szCs w:val="26"/>
        </w:rPr>
        <w:fldChar w:fldCharType="end"/>
      </w:r>
      <w:r>
        <w:rPr>
          <w:rFonts w:hint="eastAsia" w:ascii="Helvetica Neue" w:hAnsi="Helvetica Neue" w:eastAsia="仿宋" w:cs="Times New Roman"/>
          <w:kern w:val="0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，积极进行公益广告作品的刊播、刊载，做好刊播、刊载统计。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认真填写《2018云南公益广告优秀传播奖申报表》，并提供相关证明材料，电子版材料11月2日前发送至</w:t>
      </w:r>
      <w:r>
        <w:rPr>
          <w:rFonts w:ascii="仿宋" w:hAnsi="仿宋" w:eastAsia="仿宋" w:cs="仿宋_GB2312"/>
          <w:sz w:val="32"/>
          <w:szCs w:val="32"/>
        </w:rPr>
        <w:t>2018云南公益广告大赛组委会邮箱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fldChar w:fldCharType="begin"/>
      </w:r>
      <w:r>
        <w:instrText xml:space="preserve"> HYPERLINK "mailto:yngyggzwh@163.com" </w:instrText>
      </w:r>
      <w:r>
        <w:fldChar w:fldCharType="separate"/>
      </w:r>
      <w:r>
        <w:rPr>
          <w:rStyle w:val="7"/>
          <w:rFonts w:ascii="仿宋" w:hAnsi="仿宋" w:eastAsia="仿宋" w:cs="仿宋_GB2312"/>
          <w:sz w:val="32"/>
          <w:szCs w:val="32"/>
        </w:rPr>
        <w:t>yngyggzwh@163.com</w:t>
      </w:r>
      <w:r>
        <w:rPr>
          <w:rStyle w:val="7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；纸质版材料一式二份邮寄或报送到云南省广告协会（地址：昆明市学府路690号昆明国家广告产业园18号平台B</w:t>
      </w:r>
      <w:r>
        <w:rPr>
          <w:rFonts w:ascii="仿宋" w:hAnsi="仿宋" w:eastAsia="仿宋" w:cs="仿宋_GB2312"/>
          <w:sz w:val="32"/>
          <w:szCs w:val="32"/>
        </w:rPr>
        <w:t>205，</w:t>
      </w:r>
      <w:r>
        <w:rPr>
          <w:rFonts w:hint="eastAsia" w:ascii="仿宋" w:hAnsi="仿宋" w:eastAsia="仿宋" w:cs="仿宋_GB2312"/>
          <w:sz w:val="32"/>
          <w:szCs w:val="32"/>
        </w:rPr>
        <w:t>收件人：宋希贤，13888601930）。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七、奖项颁发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大赛组委会对各单位提交的资料进行综合评议，根据刊播数量、刊播范围、刊播时长、刊播次数、刊载版面、刊播质量等有利于公益广告传播推广的因素，评选出</w:t>
      </w: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名 “2018云南公益广告优秀传播奖”，并在颁奖典礼上颁发荣誉证书。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．</w:t>
      </w:r>
      <w:r>
        <w:rPr>
          <w:rFonts w:ascii="仿宋" w:hAnsi="仿宋" w:eastAsia="仿宋" w:cs="仿宋_GB2312"/>
          <w:sz w:val="32"/>
          <w:szCs w:val="32"/>
        </w:rPr>
        <w:t>2018云南公益广告优秀传播</w:t>
      </w:r>
      <w:r>
        <w:rPr>
          <w:rFonts w:hint="eastAsia" w:ascii="仿宋" w:hAnsi="仿宋" w:eastAsia="仿宋" w:cs="仿宋_GB2312"/>
          <w:sz w:val="32"/>
          <w:szCs w:val="32"/>
        </w:rPr>
        <w:t>奖</w:t>
      </w:r>
      <w:r>
        <w:rPr>
          <w:rFonts w:ascii="仿宋" w:hAnsi="仿宋" w:eastAsia="仿宋" w:cs="仿宋_GB2312"/>
          <w:sz w:val="32"/>
          <w:szCs w:val="32"/>
        </w:rPr>
        <w:t>申报表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2．证明材料</w:t>
      </w:r>
    </w:p>
    <w:p>
      <w:pPr>
        <w:ind w:firstLine="480" w:firstLineChars="200"/>
        <w:rPr>
          <w:rFonts w:ascii="仿宋" w:hAnsi="仿宋" w:eastAsia="仿宋" w:cs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123190</wp:posOffset>
            </wp:positionV>
            <wp:extent cx="2813685" cy="19888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云南公益广告大赛组委会办公室</w:t>
      </w:r>
    </w:p>
    <w:p>
      <w:pPr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2018年10月25日</w:t>
      </w:r>
    </w:p>
    <w:p>
      <w:pPr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6"/>
    <w:rsid w:val="00046964"/>
    <w:rsid w:val="00137AEE"/>
    <w:rsid w:val="00195F81"/>
    <w:rsid w:val="001B0E8F"/>
    <w:rsid w:val="001E2F86"/>
    <w:rsid w:val="0028219D"/>
    <w:rsid w:val="002F5425"/>
    <w:rsid w:val="00302FBF"/>
    <w:rsid w:val="00325F47"/>
    <w:rsid w:val="0036651D"/>
    <w:rsid w:val="00367E77"/>
    <w:rsid w:val="00392F1F"/>
    <w:rsid w:val="003A66C0"/>
    <w:rsid w:val="004012AE"/>
    <w:rsid w:val="00426D96"/>
    <w:rsid w:val="004D0B76"/>
    <w:rsid w:val="004F179D"/>
    <w:rsid w:val="00583511"/>
    <w:rsid w:val="005C4F3D"/>
    <w:rsid w:val="00650012"/>
    <w:rsid w:val="0065355B"/>
    <w:rsid w:val="007616D2"/>
    <w:rsid w:val="007A024A"/>
    <w:rsid w:val="007B0790"/>
    <w:rsid w:val="007B250F"/>
    <w:rsid w:val="00825608"/>
    <w:rsid w:val="0089582E"/>
    <w:rsid w:val="00914C6D"/>
    <w:rsid w:val="00955B63"/>
    <w:rsid w:val="009F5C65"/>
    <w:rsid w:val="00AE32FB"/>
    <w:rsid w:val="00B65B62"/>
    <w:rsid w:val="00BA3557"/>
    <w:rsid w:val="00BC463D"/>
    <w:rsid w:val="00BD43A9"/>
    <w:rsid w:val="00BD6BD2"/>
    <w:rsid w:val="00BE5D80"/>
    <w:rsid w:val="00D05CC2"/>
    <w:rsid w:val="00D439D6"/>
    <w:rsid w:val="00D6048D"/>
    <w:rsid w:val="00D819ED"/>
    <w:rsid w:val="00DA52EB"/>
    <w:rsid w:val="00E3681D"/>
    <w:rsid w:val="00E7401E"/>
    <w:rsid w:val="00EC58E3"/>
    <w:rsid w:val="00EF6DC5"/>
    <w:rsid w:val="00F47FBD"/>
    <w:rsid w:val="00F5581B"/>
    <w:rsid w:val="00F90D58"/>
    <w:rsid w:val="00FE4F9A"/>
    <w:rsid w:val="13AB70C8"/>
    <w:rsid w:val="14A216F2"/>
    <w:rsid w:val="15A7005B"/>
    <w:rsid w:val="20BF4D93"/>
    <w:rsid w:val="547F7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Helvetica Neu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808080"/>
      <w:shd w:val="clear" w:color="auto" w:fill="E6E6E6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5</Pages>
  <Words>315</Words>
  <Characters>1800</Characters>
  <Lines>15</Lines>
  <Paragraphs>4</Paragraphs>
  <TotalTime>8</TotalTime>
  <ScaleCrop>false</ScaleCrop>
  <LinksUpToDate>false</LinksUpToDate>
  <CharactersWithSpaces>2111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2018-10-25T07:47:00Z</dcterms:created>
  <dc:creator>张皓然</dc:creator>
  <cp:lastModifiedBy>老友记</cp:lastModifiedBy>
  <cp:lastPrinted>2018-10-25T07:47:00Z</cp:lastPrinted>
  <dcterms:modified xsi:type="dcterms:W3CDTF">2018-10-25T09:49:19Z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