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C4D" w:rsidRPr="000D73F5" w:rsidRDefault="002050D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0D73F5">
        <w:rPr>
          <w:rFonts w:ascii="方正小标宋简体" w:eastAsia="方正小标宋简体" w:hAnsi="方正小标宋简体" w:cs="方正小标宋简体" w:hint="eastAsia"/>
          <w:sz w:val="32"/>
          <w:szCs w:val="32"/>
        </w:rPr>
        <w:t>2018年1月至11月外省籍“两客</w:t>
      </w:r>
      <w:proofErr w:type="gramStart"/>
      <w:r w:rsidRPr="000D73F5">
        <w:rPr>
          <w:rFonts w:ascii="方正小标宋简体" w:eastAsia="方正小标宋简体" w:hAnsi="方正小标宋简体" w:cs="方正小标宋简体" w:hint="eastAsia"/>
          <w:sz w:val="32"/>
          <w:szCs w:val="32"/>
        </w:rPr>
        <w:t>一</w:t>
      </w:r>
      <w:proofErr w:type="gramEnd"/>
      <w:r w:rsidRPr="000D73F5">
        <w:rPr>
          <w:rFonts w:ascii="方正小标宋简体" w:eastAsia="方正小标宋简体" w:hAnsi="方正小标宋简体" w:cs="方正小标宋简体" w:hint="eastAsia"/>
          <w:sz w:val="32"/>
          <w:szCs w:val="32"/>
        </w:rPr>
        <w:t>危”车辆在我省境内道路交通违法突出的运输</w:t>
      </w:r>
    </w:p>
    <w:p w:rsidR="00110C4D" w:rsidRPr="000D73F5" w:rsidRDefault="002050D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0D73F5">
        <w:rPr>
          <w:rFonts w:ascii="方正小标宋简体" w:eastAsia="方正小标宋简体" w:hAnsi="方正小标宋简体" w:cs="方正小标宋简体" w:hint="eastAsia"/>
          <w:sz w:val="32"/>
          <w:szCs w:val="32"/>
        </w:rPr>
        <w:t>企业名单</w:t>
      </w:r>
    </w:p>
    <w:p w:rsidR="00110C4D" w:rsidRPr="000D73F5" w:rsidRDefault="002050D7">
      <w:pPr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0D73F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2018年1至11月，全省</w:t>
      </w:r>
      <w:bookmarkStart w:id="0" w:name="_GoBack"/>
      <w:bookmarkEnd w:id="0"/>
      <w:r w:rsidRPr="000D73F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查处外省籍公路客运车辆交通违法行为855起，涉及293家外省公路客运企业，其中，交通违法超过10起的外省公路客运企业有13家，如下表所示：</w:t>
      </w: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6299"/>
        <w:gridCol w:w="1408"/>
      </w:tblGrid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车属单位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违法数量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攀枝花运业有限公司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驰程顺达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汽车运输有限责任公司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天津市万驰客运有限公司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广西桂林光景汽车服务有限公司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广西驰程汽车运输有限责任公司西林汽车总站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泓汽车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深圳市长途汽车客运有限公司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天津市翊龙客运有限公司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桂林国宇汽车租赁有限公司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莆田中旅交通运输有限公司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贵州省兴义汽车运输总公司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桂林市日月辉运输有限责任公司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  <w:jc w:val="center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东莞市装运汽车运输有限公司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</w:tbl>
    <w:p w:rsidR="00F42803" w:rsidRDefault="00F42803">
      <w:pPr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10C4D" w:rsidRPr="000D73F5" w:rsidRDefault="002050D7">
      <w:pPr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0D73F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2018年1至11月，全省查处外省籍旅游客运车辆交通违法行为1489起，涉及506家外省旅游客运企业，其中，交通违法超过10起的外省公路客运企业有22家，如下表所示：</w:t>
      </w:r>
    </w:p>
    <w:tbl>
      <w:tblPr>
        <w:tblW w:w="8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6300"/>
        <w:gridCol w:w="1393"/>
      </w:tblGrid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车属单位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违法数量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辽源市鸿运客运有限公司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河南雪狼旅游客运有限公司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桂林市顺泰运输有限责任公司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辽宁五点一线滨海大道旅游有限公司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桂林市广龙旅游运输有限公司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青海驿塬国际汽车旅游有限公司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商丘交运集团旅游客运有限公司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南京鹏运旅游客运有限公司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河南飞象旅游汽车有限公司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邢台市华夏旅游汽车有限公司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大连永顺汽车客运有限公司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河南豫辉旅游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客运服务有限公司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桂林天下行运输有限公司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深圳市平达汽车运输服务有限公司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南昌市旅游汽车服务有限公司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天津市佰通运输有限公司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鞍山市顺通汽车客运有限公司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江西云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鹏旅游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汽车服务有限公司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井冈山市外事旅游车队有限公司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大连旅游汽车散客服务中心有限公司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山西迅马旅游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汽车服务有限公司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10C4D">
        <w:trPr>
          <w:trHeight w:val="285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桂林市里昂汽车客运有限公司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</w:tbl>
    <w:p w:rsidR="00110C4D" w:rsidRDefault="00110C4D">
      <w:pPr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10C4D" w:rsidRPr="000D73F5" w:rsidRDefault="002050D7">
      <w:pPr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0D73F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2018年1至11月，全省查处外省籍危化品运输车辆交通违法行为8238起，涉及671家外省危化品运输企业，其中，交通违法超过10起的外省公路客运企业有103家，如下表所示：</w:t>
      </w:r>
    </w:p>
    <w:tbl>
      <w:tblPr>
        <w:tblW w:w="8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6270"/>
        <w:gridCol w:w="1408"/>
      </w:tblGrid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车属单位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违法数量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绵阳川运物流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1983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宜宾市达通物流有限公司汽车队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1594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宜宾天畅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黔西南州和平汽车危货运输有限公司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冕宁县福盛运业有限公司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宜宾市南溪区四通物流有限责任公司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宜宾县吉安物流有限责任公司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会东县汇金矿业有限责任公司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重庆煜洋物资有限公司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县发翔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运输贸易有限责任公司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茂名市德信物流有限公司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淳邦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发运业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茂名市洪润物流有限公司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州洲通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运业有限公司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泸州市跨越物流有限公司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茂名市远大世纪物流有限公司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茂名市粤达物流有限公司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册亨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煜鑫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商贸有限公司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广西弘越物流有限公司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广西百色驰程鑫鸿物流有限责任公司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茂名市天达汽车运输有限公司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茂名市中元运输有限公司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乐山市激进物流有限责任公司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广西骏马货运有限公司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市骏利物流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茂名市光源运输有限公司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荆门纵海燃气有限公司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合浦县威达运输有限公司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四川城府旗正物流有限公司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商丘市金源物流有限公司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眉山兴顺汽车运输有限公司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钦州市众力物流运输有限责任公司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茂名市茂南长和物流有限公司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驻马店市安运达运输有限公司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安达市成达货运服务有限公司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贵州顶效开发区兴顺汽车运输服务有限公司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襄阳捷顺达物流有限公司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兴义市裕泰经贸有限公司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茂名市八达物流有限公司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广西华恒通能源科技有限公司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眉山市星友邦物流有限公司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贵州运程通达物流有限公司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茂名市恒大物流有限公司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四川雅化实业集团运输有限公司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泸州迎瑞物流有限公司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四川枫茂物流有限责任公司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茂名市鸿泰物流有限公司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什邡市人和车业有限公司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茂名市广行天下汽车运输有限公司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邛崃市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金潮运业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四川同凯物流有限公司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邢台市华林运输有限公司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茂名市大信物流有限公司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茂名市长洲物流有限公司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咸阳华兴石化运输有限公司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会理县顺风货运有限责任公司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什邡市宏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大庆市勇进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眉山市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茂名市国利物流有限公司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恒佳运输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重庆国武汽车运输发展有限公司长寿分公司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广西木易运输有限责任公司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四川锦成运输有限公司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市枫茂物流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泸州市叁陆运业有限公司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什邡市顺安货运有限责任公司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钦州市恒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益运输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成都森泰能物流有限公司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钦州市华联汽车运输有限公司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重庆骏伦物流有限公司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驻马店市金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宜运输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茂名市兴粤汽车运输有限公司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广安宏运物流有限公司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泸州天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泰物流有限公司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黔西南州和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晶物流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运输有限责任公司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兴义市双菱汽车贸易有限公司顶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效危货公司</w:t>
            </w:r>
            <w:proofErr w:type="gramEnd"/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市佳泽石油化工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葫芦岛铠大运输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广供应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链管理有限公司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河南万里运输集团有限公司周口化学危险品分公司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周口市远大运输集团运达特种货物运输有限公司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达州市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吉隆运输服务有限公司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市众安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广西嘉茂物流有限公司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四川森能天然气销售有限公司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重庆公路运输（集团）有限公司危险品运输分公司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张家口新天地运输有限公司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攀枝花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盛世通盈物流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宝鸡市永联特种货物运输有限公司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乐山市华强汽车运输有限公司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茂名市华运物流有限公司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雅化集团绵阳运输有限公司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攀枝花星联物流有限公司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攀枝花恒威化工有限责任公司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市红顺物流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重庆驰豪运输有限公司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达州市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诚物流有限公司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西昌安顺空分气体有限责任公司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吉安市龙凤汽车运输有限公司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10C4D">
        <w:trPr>
          <w:trHeight w:val="285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6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荆门市翔泰贸易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10C4D" w:rsidRDefault="00205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</w:tbl>
    <w:p w:rsidR="00110C4D" w:rsidRDefault="00110C4D">
      <w:pPr>
        <w:rPr>
          <w:rFonts w:ascii="仿宋" w:eastAsia="仿宋" w:hAnsi="仿宋" w:cs="仿宋"/>
          <w:sz w:val="32"/>
          <w:szCs w:val="32"/>
        </w:rPr>
      </w:pPr>
    </w:p>
    <w:sectPr w:rsidR="00110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D"/>
    <w:rsid w:val="000D73F5"/>
    <w:rsid w:val="00110C4D"/>
    <w:rsid w:val="002050D7"/>
    <w:rsid w:val="008E1019"/>
    <w:rsid w:val="00A46B09"/>
    <w:rsid w:val="00F42803"/>
    <w:rsid w:val="00F62164"/>
    <w:rsid w:val="5AC5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972D9"/>
  <w15:docId w15:val="{7698FA40-4A8D-42A1-977A-67C2F6D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055192-8FB7-4AF8-9C4A-0529D475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473</Words>
  <Characters>2701</Characters>
  <Application>Microsoft Office Word</Application>
  <DocSecurity>0</DocSecurity>
  <Lines>22</Lines>
  <Paragraphs>6</Paragraphs>
  <ScaleCrop>false</ScaleCrop>
  <Company>云南省公安厅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2018年1月至11月外省籍“两客一危”车辆在我省境内道路交通违法突出的运输</dc:title>
  <dc:creator>杨劲松</dc:creator>
  <cp:lastModifiedBy>世金 陈</cp:lastModifiedBy>
  <cp:revision>2</cp:revision>
  <dcterms:created xsi:type="dcterms:W3CDTF">2018-12-15T03:54:00Z</dcterms:created>
  <dcterms:modified xsi:type="dcterms:W3CDTF">2018-12-15T03:54:00Z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